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outlineLvl w:val="9"/>
        <w:rPr>
          <w:rFonts w:hint="default" w:ascii="Times New Roman" w:hAnsi="Times New Roman" w:eastAsia="方正公文小标宋" w:cs="Times New Roman"/>
          <w:color w:val="000000"/>
          <w:spacing w:val="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0" w:beforeLines="0"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公文小标宋" w:cs="Times New Roman"/>
          <w:color w:val="000000"/>
          <w:spacing w:val="0"/>
          <w:kern w:val="0"/>
          <w:sz w:val="40"/>
          <w:szCs w:val="40"/>
          <w:lang w:eastAsia="zh-CN"/>
        </w:rPr>
      </w:pPr>
      <w:r>
        <w:rPr>
          <w:rFonts w:hint="eastAsia" w:ascii="Times New Roman" w:hAnsi="Times New Roman" w:eastAsia="方正公文小标宋" w:cs="Times New Roman"/>
          <w:color w:val="000000"/>
          <w:spacing w:val="0"/>
          <w:kern w:val="0"/>
          <w:sz w:val="40"/>
          <w:szCs w:val="40"/>
          <w:lang w:eastAsia="zh-CN"/>
        </w:rPr>
        <w:t>国家密码管理局公告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楷体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color w:val="000000"/>
          <w:spacing w:val="0"/>
          <w:kern w:val="0"/>
          <w:sz w:val="32"/>
          <w:szCs w:val="32"/>
          <w:lang w:eastAsia="zh-CN"/>
        </w:rPr>
        <w:t>（第</w:t>
      </w:r>
      <w:r>
        <w:rPr>
          <w:rFonts w:hint="eastAsia" w:ascii="Times New Roman" w:hAnsi="Times New Roman" w:eastAsia="方正公文楷体" w:cs="Times New Roman"/>
          <w:color w:val="000000"/>
          <w:spacing w:val="0"/>
          <w:kern w:val="0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方正公文楷体" w:cs="Times New Roman"/>
          <w:color w:val="000000"/>
          <w:spacing w:val="0"/>
          <w:kern w:val="0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公文楷体" w:cs="Times New Roman"/>
          <w:color w:val="000000"/>
          <w:spacing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Times New Roman" w:hAnsi="Times New Roman" w:eastAsia="方正公文仿宋" w:cs="Times New Roman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公文仿宋" w:cs="Times New Roman"/>
          <w:color w:val="000000"/>
          <w:spacing w:val="0"/>
          <w:sz w:val="32"/>
          <w:szCs w:val="32"/>
          <w:lang w:eastAsia="zh-CN"/>
        </w:rPr>
        <w:t>依据《中华人民共和国密码法》、《商用密码管理条例》、《商用密码检测机构管理办法》，现更新发布《商用密码检测机构（商用密码应用安全性评估业务）目录》，用以取代</w:t>
      </w:r>
      <w:r>
        <w:rPr>
          <w:rFonts w:hint="eastAsia" w:ascii="Times New Roman" w:hAnsi="Times New Roman" w:eastAsia="方正公文仿宋" w:cs="Times New Roman"/>
          <w:color w:val="000000"/>
          <w:spacing w:val="0"/>
          <w:sz w:val="32"/>
          <w:szCs w:val="32"/>
          <w:lang w:val="en-US" w:eastAsia="zh-CN"/>
        </w:rPr>
        <w:t>2024年11月11日国家密码管理局公告（第49号）发布的</w:t>
      </w:r>
      <w:r>
        <w:rPr>
          <w:rFonts w:hint="eastAsia" w:ascii="Times New Roman" w:hAnsi="Times New Roman" w:eastAsia="方正公文仿宋" w:cs="Times New Roman"/>
          <w:color w:val="000000"/>
          <w:spacing w:val="0"/>
          <w:sz w:val="32"/>
          <w:szCs w:val="32"/>
          <w:lang w:eastAsia="zh-CN"/>
        </w:rPr>
        <w:t>《商用密码检测机构（商用密码应用安全性评估业务）目录》。未取得商用密码检测机构（商用密码应用安全性评估业务）资质的机构不得面向社会开展商用密码应用安全性评估业务。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公文仿宋" w:cs="Times New Roman"/>
          <w:color w:val="000000"/>
          <w:spacing w:val="0"/>
          <w:sz w:val="32"/>
          <w:szCs w:val="32"/>
          <w:lang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1695" w:leftChars="304" w:right="0" w:rightChars="0" w:hanging="1008" w:hangingChars="300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pacing w:val="0"/>
          <w:sz w:val="32"/>
          <w:szCs w:val="32"/>
        </w:rPr>
        <w:t>附件：</w:t>
      </w:r>
      <w:r>
        <w:rPr>
          <w:rFonts w:hint="eastAsia" w:ascii="Times New Roman" w:hAnsi="Times New Roman" w:eastAsia="方正公文仿宋" w:cs="Times New Roman"/>
          <w:color w:val="000000"/>
          <w:spacing w:val="-11"/>
          <w:sz w:val="32"/>
          <w:szCs w:val="32"/>
          <w:lang w:eastAsia="zh-CN"/>
        </w:rPr>
        <w:t>商用密码检测机构（商用密码应用安全性评估业务）目录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color w:val="000000"/>
          <w:spacing w:val="-34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公文仿宋" w:cs="Times New Roman"/>
          <w:color w:val="000000"/>
          <w:spacing w:val="0"/>
          <w:kern w:val="21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公文仿宋" w:cs="Times New Roman"/>
          <w:color w:val="000000"/>
          <w:spacing w:val="0"/>
          <w:kern w:val="21"/>
          <w:sz w:val="32"/>
          <w:szCs w:val="32"/>
          <w:lang w:eastAsia="zh-CN"/>
        </w:rPr>
        <w:t>国家密码管理局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line="440" w:lineRule="exact"/>
        <w:ind w:left="0" w:leftChars="0" w:right="0" w:rightChars="0" w:firstLine="350" w:firstLineChars="100"/>
        <w:jc w:val="both"/>
        <w:textAlignment w:val="auto"/>
        <w:outlineLvl w:val="9"/>
        <w:rPr>
          <w:rFonts w:hint="eastAsia" w:ascii="Times New Roman" w:hAnsi="Times New Roman" w:eastAsia="方正公文仿宋" w:cs="Times New Roman"/>
          <w:color w:val="000000"/>
          <w:spacing w:val="7"/>
          <w:kern w:val="0"/>
          <w:sz w:val="28"/>
          <w:szCs w:val="28"/>
          <w:lang w:val="en" w:eastAsia="zh-CN"/>
        </w:rPr>
      </w:pPr>
      <w:r>
        <w:rPr>
          <w:rFonts w:hint="eastAsia" w:ascii="Times New Roman" w:hAnsi="Times New Roman" w:eastAsia="新宋体" w:cs="Times New Roman"/>
          <w:b w:val="0"/>
          <w:bCs w:val="0"/>
          <w:color w:val="000000"/>
          <w:spacing w:val="7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新宋体" w:cs="Times New Roman"/>
          <w:b w:val="0"/>
          <w:bCs w:val="0"/>
          <w:color w:val="000000"/>
          <w:spacing w:val="7"/>
          <w:kern w:val="0"/>
          <w:sz w:val="32"/>
          <w:szCs w:val="32"/>
        </w:rPr>
        <w:t>20</w:t>
      </w:r>
      <w:r>
        <w:rPr>
          <w:rFonts w:hint="default" w:ascii="Times New Roman" w:hAnsi="Times New Roman" w:eastAsia="新宋体" w:cs="Times New Roman"/>
          <w:b w:val="0"/>
          <w:bCs w:val="0"/>
          <w:color w:val="000000"/>
          <w:spacing w:val="7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新宋体" w:cs="Times New Roman"/>
          <w:b w:val="0"/>
          <w:bCs w:val="0"/>
          <w:color w:val="000000"/>
          <w:spacing w:val="7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公文仿宋" w:cs="Times New Roman"/>
          <w:color w:val="000000"/>
          <w:spacing w:val="7"/>
          <w:kern w:val="0"/>
          <w:sz w:val="32"/>
          <w:szCs w:val="32"/>
        </w:rPr>
        <w:t>年</w:t>
      </w:r>
      <w:r>
        <w:rPr>
          <w:rFonts w:hint="eastAsia" w:ascii="Times New Roman" w:hAnsi="Times New Roman" w:eastAsia="新宋体" w:cs="Times New Roman"/>
          <w:color w:val="000000"/>
          <w:spacing w:val="7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公文仿宋" w:cs="Times New Roman"/>
          <w:color w:val="000000"/>
          <w:spacing w:val="7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color w:val="000000"/>
          <w:spacing w:val="7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公文仿宋" w:cs="Times New Roman"/>
          <w:color w:val="000000"/>
          <w:spacing w:val="7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line="440" w:lineRule="exact"/>
        <w:ind w:left="0" w:leftChars="0" w:right="0" w:rightChars="0" w:firstLine="350" w:firstLineChars="100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color w:val="000000"/>
          <w:spacing w:val="7"/>
          <w:kern w:val="0"/>
          <w:sz w:val="32"/>
          <w:szCs w:val="32"/>
          <w:lang w:val="en" w:eastAsia="zh-CN"/>
        </w:rPr>
        <w:sectPr>
          <w:headerReference r:id="rId3" w:type="default"/>
          <w:footerReference r:id="rId4" w:type="default"/>
          <w:pgSz w:w="11906" w:h="16838"/>
          <w:pgMar w:top="2721" w:right="1531" w:bottom="1644" w:left="1531" w:header="1287" w:footer="992" w:gutter="0"/>
          <w:pgNumType w:fmt="decimal"/>
          <w:cols w:space="720" w:num="1"/>
          <w:titlePg/>
          <w:rtlGutter w:val="0"/>
          <w:docGrid w:type="linesAndChars" w:linePitch="319" w:charSpace="3434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color w:val="000000"/>
          <w:spacing w:val="-2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公文小标宋" w:cs="Times New Roman"/>
          <w:color w:val="000000"/>
          <w:spacing w:val="-20"/>
          <w:kern w:val="0"/>
          <w:sz w:val="36"/>
          <w:szCs w:val="36"/>
          <w:lang w:val="en-US" w:eastAsia="zh-CN" w:bidi="ar-SA"/>
        </w:rPr>
        <w:t>商用密码检测机构（</w:t>
      </w:r>
      <w:r>
        <w:rPr>
          <w:rFonts w:hint="eastAsia" w:ascii="Times New Roman" w:hAnsi="Times New Roman" w:eastAsia="方正公文小标宋" w:cs="Times New Roman"/>
          <w:color w:val="000000"/>
          <w:spacing w:val="-20"/>
          <w:kern w:val="0"/>
          <w:sz w:val="36"/>
          <w:szCs w:val="36"/>
          <w:lang w:val="en-US" w:eastAsia="zh-CN" w:bidi="ar-SA"/>
        </w:rPr>
        <w:t>商用密码应用安全性评估业务</w:t>
      </w:r>
      <w:r>
        <w:rPr>
          <w:rFonts w:hint="default" w:ascii="Times New Roman" w:hAnsi="Times New Roman" w:eastAsia="方正公文小标宋" w:cs="Times New Roman"/>
          <w:color w:val="000000"/>
          <w:spacing w:val="-20"/>
          <w:kern w:val="0"/>
          <w:sz w:val="36"/>
          <w:szCs w:val="36"/>
          <w:lang w:val="en-US" w:eastAsia="zh-CN" w:bidi="ar-SA"/>
        </w:rPr>
        <w:t>）</w:t>
      </w:r>
      <w:r>
        <w:rPr>
          <w:rFonts w:hint="eastAsia" w:ascii="Times New Roman" w:hAnsi="Times New Roman" w:eastAsia="方正公文小标宋" w:cs="Times New Roman"/>
          <w:color w:val="000000"/>
          <w:spacing w:val="-20"/>
          <w:kern w:val="0"/>
          <w:sz w:val="36"/>
          <w:szCs w:val="36"/>
          <w:lang w:val="en-US" w:eastAsia="zh-CN" w:bidi="ar-SA"/>
        </w:rPr>
        <w:t>目录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方正公文黑体" w:cs="Times New Roman"/>
          <w:i w:val="0"/>
          <w:iCs w:val="0"/>
          <w:color w:val="auto"/>
          <w:kern w:val="2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方正公文楷体" w:cs="Times New Roman"/>
          <w:color w:val="auto"/>
          <w:kern w:val="2"/>
          <w:sz w:val="30"/>
          <w:szCs w:val="30"/>
          <w:lang w:val="en-US" w:eastAsia="zh-CN" w:bidi="ar-SA"/>
        </w:rPr>
        <w:t>（排名不分先后）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0" w:firstLineChars="0"/>
        <w:jc w:val="center"/>
        <w:textAlignment w:val="auto"/>
        <w:rPr>
          <w:rFonts w:hint="default" w:ascii="Times New Roman" w:hAnsi="Times New Roman" w:eastAsia="方正公文黑体" w:cs="Times New Roman"/>
          <w:i w:val="0"/>
          <w:iCs w:val="0"/>
          <w:kern w:val="2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北京国家金融科技认证中心有限公司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北京京投信安科技发展有限公司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北京亮点软测科技有限公司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北京全路通信信号研究设计院集团有限公司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北京软件产品质量检测检验中心有限公司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北京时代新威信息技术有限公司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北京市产品质量监督检验研究院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北京银联金卡科技有限公司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北京中百信信息技术股份有限公司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北京中科星云科技有限公司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北京中科卓信软件测评技术中心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北京卓识网安技术股份有限公司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工业和信息化部密码应用研究中心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公安部第一研究所信息安全等级保护测评中心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公安部网络安全等级保护评估中心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国家电子政务外网管理中心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国家工业信息安全发展研究中心</w:t>
      </w: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国家广播电视总局广播电视科学研究院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国家计算机网络与信息安全管理中心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国家信息技术安全研究中心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国网计量中心有限公司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航天中认软件测评科技（北京）有限责任公司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交通运输信息安全中心有限公司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教育信息安全等级保护测评中心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联通数字科技有限公司</w:t>
      </w:r>
    </w:p>
    <w:p>
      <w:pPr>
        <w:tabs>
          <w:tab w:val="center" w:pos="4153"/>
          <w:tab w:val="right" w:pos="8306"/>
        </w:tabs>
        <w:spacing w:line="480" w:lineRule="exact"/>
        <w:ind w:firstLine="600" w:firstLineChars="200"/>
        <w:jc w:val="left"/>
        <w:rPr>
          <w:rFonts w:hint="default" w:ascii="Times New Roman" w:hAnsi="Times New Roman" w:eastAsia="方正公文仿宋" w:cs="Times New Roman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商用密码检测认证中心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中电信数智科技有限公司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中国电子技术标准化研究院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中国电子科技集团公司第十五研究所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中国航天系统科学与工程研究院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中国科学院软件研究所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中国科学院数据与通信保护研究教育中心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中国软件评测中心</w:t>
      </w:r>
      <w:r>
        <w:rPr>
          <w:rFonts w:hint="default" w:ascii="Times New Roman" w:hAnsi="Times New Roman" w:eastAsia="方正公文仿宋" w:cs="Times New Roman"/>
          <w:spacing w:val="-17"/>
          <w:kern w:val="2"/>
          <w:sz w:val="30"/>
          <w:szCs w:val="30"/>
          <w:lang w:val="en-US" w:eastAsia="zh-CN" w:bidi="ar-SA"/>
        </w:rPr>
        <w:t>（工业和信息化部软件与集成电路促进中心）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中国铁道科学研究院集团有限公司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中国信息通信研究院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中国移动通信有限公司研究院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中科信息安全共性技术国家工程研究中心有限公司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中能电力科技开发有限公司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天津恒御科技有限公司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天津鲲奥世达科技有限公司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天津联信达软件技术有限公司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天津市兴先道科技有限公司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天津云安科技发展有限公司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中互金认证有限公司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中汽研软件测评（天津）有限公司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河北千诚电子科技有限公司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河北赛克普泰计算机咨询服务有限公司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中国电子科技集团公司第五十四研究所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山西晋信安科技有限公司</w:t>
      </w:r>
    </w:p>
    <w:p>
      <w:pPr>
        <w:pStyle w:val="2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山西因弗美讯科技有限公司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太原清众鑫科技有限公司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内蒙古思沃科技有限公司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内蒙古万邦信息安全技术有限公司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内蒙古智信信息安全有限公司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信元网络技术股份有限公司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北方实验室（沈阳）股份有限公司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大商所飞泰测试技术有限公司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辽宁牧龙科技有限公司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沈阳赛宝科技服务有限公司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长春金阳高科技有限责任公司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黑龙江省信息安全测评有限公司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信安（黑龙江）密码检测中心有限公司</w:t>
      </w:r>
    </w:p>
    <w:p>
      <w:pPr>
        <w:widowControl w:val="0"/>
        <w:spacing w:line="480" w:lineRule="exact"/>
        <w:ind w:firstLine="600" w:firstLineChars="200"/>
        <w:jc w:val="both"/>
        <w:rPr>
          <w:rFonts w:hint="default" w:ascii="Times New Roman" w:hAnsi="Times New Roman" w:eastAsia="方正公文仿宋" w:cs="Times New Roman"/>
          <w:b w:val="0"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b w:val="0"/>
          <w:bCs/>
          <w:color w:val="000000"/>
          <w:kern w:val="0"/>
          <w:sz w:val="30"/>
          <w:szCs w:val="30"/>
          <w:lang w:val="en-US" w:eastAsia="zh-CN" w:bidi="ar"/>
        </w:rPr>
        <w:t>国家网络与信息系统安全产品质量检验检测中心</w:t>
      </w:r>
    </w:p>
    <w:p>
      <w:pPr>
        <w:widowControl w:val="0"/>
        <w:spacing w:line="480" w:lineRule="exact"/>
        <w:ind w:firstLine="600" w:firstLineChars="200"/>
        <w:jc w:val="both"/>
        <w:rPr>
          <w:rFonts w:hint="default" w:ascii="Times New Roman" w:hAnsi="Times New Roman" w:eastAsia="方正公文仿宋" w:cs="Times New Roman"/>
          <w:b w:val="0"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b w:val="0"/>
          <w:bCs/>
          <w:color w:val="000000"/>
          <w:kern w:val="0"/>
          <w:sz w:val="30"/>
          <w:szCs w:val="30"/>
          <w:lang w:val="en-US" w:eastAsia="zh-CN" w:bidi="ar"/>
        </w:rPr>
        <w:t>上海计算机软件技术开发中心</w:t>
      </w:r>
    </w:p>
    <w:p>
      <w:pPr>
        <w:widowControl w:val="0"/>
        <w:spacing w:line="480" w:lineRule="exact"/>
        <w:ind w:firstLine="600" w:firstLineChars="200"/>
        <w:jc w:val="both"/>
        <w:rPr>
          <w:rFonts w:hint="default" w:ascii="Times New Roman" w:hAnsi="Times New Roman" w:eastAsia="方正公文仿宋" w:cs="Times New Roman"/>
          <w:b w:val="0"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b w:val="0"/>
          <w:bCs/>
          <w:color w:val="000000"/>
          <w:kern w:val="0"/>
          <w:sz w:val="30"/>
          <w:szCs w:val="30"/>
          <w:lang w:val="en-US" w:eastAsia="zh-CN" w:bidi="ar"/>
        </w:rPr>
        <w:t>上海市信息安全测评认证中心</w:t>
      </w:r>
    </w:p>
    <w:p>
      <w:pPr>
        <w:widowControl w:val="0"/>
        <w:spacing w:line="480" w:lineRule="exact"/>
        <w:ind w:firstLine="600" w:firstLineChars="200"/>
        <w:jc w:val="both"/>
        <w:rPr>
          <w:rFonts w:hint="default" w:ascii="Times New Roman" w:hAnsi="Times New Roman" w:eastAsia="方正公文仿宋" w:cs="Times New Roman"/>
          <w:b w:val="0"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方正公文仿宋" w:cs="Times New Roman"/>
          <w:b w:val="0"/>
          <w:bCs/>
          <w:color w:val="000000"/>
          <w:kern w:val="0"/>
          <w:sz w:val="30"/>
          <w:szCs w:val="30"/>
          <w:lang w:val="en-US" w:eastAsia="zh-CN" w:bidi="ar"/>
        </w:rPr>
        <w:t>智巡密码（上海）检测技术有限公司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江苏国保信息系统测评中心有限公司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8" w:firstLineChars="200"/>
        <w:jc w:val="left"/>
        <w:textAlignment w:val="auto"/>
        <w:rPr>
          <w:rFonts w:hint="default" w:ascii="Times New Roman" w:hAnsi="Times New Roman" w:eastAsia="方正公文仿宋" w:cs="Times New Roman"/>
          <w:spacing w:val="-28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spacing w:val="-28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方正公文仿宋" w:cs="Times New Roman"/>
          <w:spacing w:val="-28"/>
          <w:kern w:val="2"/>
          <w:sz w:val="30"/>
          <w:szCs w:val="30"/>
          <w:lang w:val="en-US" w:eastAsia="zh-CN" w:bidi="ar-SA"/>
        </w:rPr>
        <w:t>江苏省电子信息产品质量监督检验研究院（江苏省信息安全测评中心）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金盾检测技术股份有限公司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南京南瑞网络安全技术有限公司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南京南自数安技术有限公司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苏州市软件评测中心有限公司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杭州安信检测技术有限公司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杭州中尔网络科技有限公司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浙江安远检测技术有限公司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浙江辰龙检测技术有限公司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浙江东安检测技术有限公司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浙江省电子信息产品检验研究院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浙江省发展信息安全测评技术有限公司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浙江鑫诺检测技术有限公司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安徽科测信息技术有限公司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安徽信科共创信息安全测评有限公司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安徽中科新创科技有限公司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安正网络安全技术有限公司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中检集团</w:t>
      </w: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天帷</w:t>
      </w: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网络</w:t>
      </w: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安全技术</w:t>
      </w: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（合肥）</w:t>
      </w: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福建金密网络安全测评技术有限公司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福建智安信息技术有限公司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厦门云辰安技术有限公司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江西神舟信息安全评估中心有限公司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江西省网络安全研究院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江西智慧云测安全检测中心股份有限公司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道普信息技术有限公司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高维密码测评技术（山东）有限公司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济南时代确信信息安全测评有限公司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山东省信息技术产业发展研究院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山东维平信息安全测评技术有限公司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山东新潮信息技术有限公司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山东正中信息技术股份有限公司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顶盛科技股份有限公司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河南省中远科技有限公司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中科安永科技有限公司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湖北东方网盾信息安全技术有限公司</w:t>
      </w:r>
    </w:p>
    <w:p>
      <w:pPr>
        <w:pStyle w:val="2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湖北珞格科技发展有限公司</w:t>
      </w:r>
    </w:p>
    <w:p>
      <w:pPr>
        <w:pStyle w:val="2"/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湖北省电子信息产品质量监督检验院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湖北星野科技发展有限公司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武汉安域信息安全技术有限公司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武汉等</w:t>
      </w: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保</w:t>
      </w: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测评有限公司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湖南省金盾信息安全等级保护评估中心有限公司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湖南中科安谷信息技术有限公司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长沙云创信安科技有限公司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鼎铉商用密码测评技术（深圳）有限公司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工业和信息化部电子第五研究所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广东南方信息安全研究院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广东中科实数科技有限公司</w:t>
      </w:r>
    </w:p>
    <w:p>
      <w:pPr>
        <w:pStyle w:val="2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广州华南检验检测中心有限公司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广州竞远安全技术股份有限公司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广州市盛通建设工程质量检测有限公司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深圳市博通智能技术有限公司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深圳市网安计算机安全检测技术有限公司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广西创联安全技术有限公司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黑体" w:cs="Times New Roman"/>
          <w:kern w:val="2"/>
          <w:sz w:val="30"/>
          <w:szCs w:val="30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广西网信信息技术有限公司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广西壮族自治区电子信息和网络安全测评研究院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海南百安信息技术有限公司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海南神州希望网络有限公司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海南省国盾信息化发展有限公司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海南正邦信息科技有限公司</w:t>
      </w:r>
    </w:p>
    <w:p>
      <w:pPr>
        <w:pStyle w:val="2"/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招商局检测认证（重庆）有限公司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重庆衡鉴信息技术有限公司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重庆若可网络安全测评技术有限公司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重庆市信息通信咨询设计院有限公司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重庆信安网络安全等级测评有限公司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重庆信息通信研究院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重庆巽诺科技有限公司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重庆煜享星科技有限责任公司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成都安美勤信息技术股份有限公司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成都创信华通信息技术有限公司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成都久信信息技术股份有限公司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成都市锐信安信息安全技术有限公司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成都市信息系统与软件评测中心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成都卓越华安信息技术服务有限公司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豪符密码检测技术（成都）有限责任公司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四川省电子产品监督检验所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贵州航天计量测试技术研究所</w:t>
      </w:r>
    </w:p>
    <w:p>
      <w:pPr>
        <w:spacing w:line="480" w:lineRule="exact"/>
        <w:ind w:firstLine="600" w:firstLineChars="200"/>
        <w:rPr>
          <w:rFonts w:hint="default" w:ascii="Times New Roman" w:hAnsi="Times New Roman" w:eastAsia="方正公文仿宋" w:cs="Times New Roman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z w:val="30"/>
          <w:szCs w:val="30"/>
          <w:lang w:val="en-US" w:eastAsia="zh-CN" w:bidi="ar-SA"/>
        </w:rPr>
        <w:t>贵州数安达信息安全技术有限公司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云南金质信息技术服务有限公司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云南云盾信息安全测评有限公司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sz w:val="30"/>
          <w:szCs w:val="30"/>
          <w:lang w:val="en-US" w:eastAsia="zh-CN" w:bidi="ar-SA"/>
        </w:rPr>
        <w:t>上策信息技术有限公司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颢安检测技术（西安）有限责任公司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华岭（西安）技术有限公司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陕西青山四纪信息技术有限公司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西安安盟智能科技股份有限公司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西安尚易安华信息科技有限责任公司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西安兴海通成信息科技有限公司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西安长盛信安信息技术有限公司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甘肃安信信息安全技术有限公司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青海信安正创检测技术有限公司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宁夏网信创安信息技术服务有限公司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kern w:val="2"/>
          <w:sz w:val="30"/>
          <w:szCs w:val="30"/>
          <w:lang w:val="en-US" w:eastAsia="zh-CN" w:bidi="ar-SA"/>
        </w:rPr>
        <w:t>宁夏泽新信息技术服务有限公司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天行健信息安全技术有限公司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公文仿宋"/>
          <w:sz w:val="30"/>
          <w:szCs w:val="30"/>
          <w:lang w:val="en-US" w:eastAsia="zh-CN"/>
        </w:rPr>
        <w:t>新疆量子通信技术有限公司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方正公文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方正公文仿宋" w:hAnsi="方正公文仿宋" w:eastAsia="方正公文仿宋" w:cs="方正公文仿宋"/>
          <w:color w:val="000000"/>
          <w:sz w:val="30"/>
          <w:szCs w:val="30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中央文件专用字库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中央文件专用字库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楷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2528570</wp:posOffset>
              </wp:positionH>
              <wp:positionV relativeFrom="paragraph">
                <wp:posOffset>-71755</wp:posOffset>
              </wp:positionV>
              <wp:extent cx="1057275" cy="2463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t>─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32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32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  <w:lang w:eastAsia="zh-CN"/>
                            </w:rPr>
                            <w:t>─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1pt;margin-top:-5.65pt;height:19.4pt;width:83.25pt;mso-position-horizontal-relative:margin;z-index:251659264;mso-width-relative:page;mso-height-relative:page;" filled="f" stroked="f" coordsize="21600,21600" o:gfxdata="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nZnpd2wAAAAoB&#10;AAAPAAAAAAAAAAEAIAAAADgAAABkcnMvZG93bnJldi54bWxQSwECFAAUAAAACACHTuJAk9R5kckB&#10;AACOAwAADgAAAAAAAAABACAAAABA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t>─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32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32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  <w:lang w:eastAsia="zh-CN"/>
                      </w:rPr>
                      <w:t>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2256155</wp:posOffset>
              </wp:positionH>
              <wp:positionV relativeFrom="paragraph">
                <wp:posOffset>-186690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both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6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32"/>
                              <w:szCs w:val="36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6"/>
                              <w:lang w:eastAsia="zh-CN"/>
                            </w:rPr>
                            <w:t>－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77.65pt;margin-top:-14.7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HSPOx/YAAAACwEAAA8AAAAAAAAAAQAgAAAAOAAAAGRy&#10;cy9kb3ducmV2LnhtbFBLAQIUABQAAAAIAIdO4kCMIhFL7wEAAOIDAAAOAAAAAAAAAAEAIAAAAD0B&#10;AABkcnMvZTJvRG9jLnhtbFBLBQYAAAAABgAGAFkBAACe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both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6"/>
                        <w:lang w:eastAsia="zh-CN"/>
                      </w:rPr>
                      <w:t>－</w:t>
                    </w:r>
                    <w:r>
                      <w:rPr>
                        <w:rFonts w:hint="eastAsia"/>
                        <w:sz w:val="32"/>
                        <w:szCs w:val="3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6"/>
                        <w:lang w:eastAsia="zh-CN"/>
                      </w:rPr>
                      <w:t>－</w:t>
                    </w:r>
                  </w:p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95" w:line="240" w:lineRule="auto"/>
      <w:ind w:left="0" w:leftChars="0" w:right="370" w:rightChars="176" w:firstLine="0" w:firstLineChars="0"/>
      <w:jc w:val="distribute"/>
      <w:textAlignment w:val="auto"/>
      <w:outlineLvl w:val="9"/>
      <w:rPr>
        <w:rFonts w:hint="eastAsia" w:ascii="方正小标宋_GBK" w:hAnsi="方正小标宋_GBK" w:eastAsia="方正小标宋_GBK" w:cs="方正小标宋_GBK"/>
        <w:b/>
        <w:bCs w:val="0"/>
        <w:spacing w:val="-34"/>
        <w:w w:val="100"/>
        <w:sz w:val="40"/>
        <w:szCs w:val="4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02ADA"/>
    <w:rsid w:val="0FD841DD"/>
    <w:rsid w:val="1BF5032C"/>
    <w:rsid w:val="204F0791"/>
    <w:rsid w:val="2B565E65"/>
    <w:rsid w:val="2EFD92C6"/>
    <w:rsid w:val="2FEFA3F7"/>
    <w:rsid w:val="3F3ECE7B"/>
    <w:rsid w:val="57BEFC9C"/>
    <w:rsid w:val="57F1DE03"/>
    <w:rsid w:val="57F62C22"/>
    <w:rsid w:val="58F74015"/>
    <w:rsid w:val="5CFF6FBA"/>
    <w:rsid w:val="5E7757C9"/>
    <w:rsid w:val="5E9F98A7"/>
    <w:rsid w:val="60FFA0E1"/>
    <w:rsid w:val="678D2F2E"/>
    <w:rsid w:val="67F5314D"/>
    <w:rsid w:val="6FAF6E1C"/>
    <w:rsid w:val="6FFA6052"/>
    <w:rsid w:val="71DF1AE8"/>
    <w:rsid w:val="720742F1"/>
    <w:rsid w:val="77802ADA"/>
    <w:rsid w:val="7A8E000F"/>
    <w:rsid w:val="7CFFCF9A"/>
    <w:rsid w:val="7DDF6981"/>
    <w:rsid w:val="7EBF19CF"/>
    <w:rsid w:val="8FBBB72E"/>
    <w:rsid w:val="97D603CA"/>
    <w:rsid w:val="9BCF3BC2"/>
    <w:rsid w:val="B6FFB15A"/>
    <w:rsid w:val="BBEF393B"/>
    <w:rsid w:val="BF9FE851"/>
    <w:rsid w:val="BFD8F491"/>
    <w:rsid w:val="BFFF9DE4"/>
    <w:rsid w:val="F29DF478"/>
    <w:rsid w:val="F6F3C7B2"/>
    <w:rsid w:val="F9EEB8E0"/>
    <w:rsid w:val="FBFFE237"/>
    <w:rsid w:val="FCFF920E"/>
    <w:rsid w:val="FDF92AAC"/>
    <w:rsid w:val="FE7DA650"/>
    <w:rsid w:val="FF3FECDB"/>
    <w:rsid w:val="FF8DAE7B"/>
    <w:rsid w:val="FFF76C34"/>
    <w:rsid w:val="FFFB7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line="42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4"/>
    <w:qFormat/>
    <w:uiPriority w:val="0"/>
    <w:rPr>
      <w:rFonts w:ascii="宋体" w:hAnsi="Courier New" w:eastAsia="宋体" w:cs="Courier New"/>
      <w:b/>
      <w:szCs w:val="21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2018-12-01T21:47:00Z</dcterms:created>
  <dc:creator>css-3</dc:creator>
  <cp:lastModifiedBy>user</cp:lastModifiedBy>
  <dcterms:modified xsi:type="dcterms:W3CDTF">2025-10-27T14:20:04Z</dcterms:modified>
  <dc:title>关于更新发布商用密码检测机构（商用密码应用安全性评估业务）目录并颁发资质证书的请示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E8866171CE989E053CE0FE68D66AE68A_43</vt:lpwstr>
  </property>
</Properties>
</file>